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5B1E" w:rsidRPr="00B05B1E" w:rsidRDefault="00B05B1E" w:rsidP="00B05B1E">
      <w:pPr>
        <w:jc w:val="center"/>
        <w:rPr>
          <w:bCs/>
          <w:caps/>
          <w:color w:val="000000" w:themeColor="text1"/>
          <w:sz w:val="28"/>
          <w:szCs w:val="28"/>
          <w:lang w:val="kk-KZ"/>
        </w:rPr>
      </w:pPr>
      <w:bookmarkStart w:id="0" w:name="_GoBack"/>
      <w:r w:rsidRPr="00B05B1E">
        <w:rPr>
          <w:caps/>
          <w:color w:val="000000" w:themeColor="text1"/>
          <w:sz w:val="28"/>
          <w:szCs w:val="28"/>
        </w:rPr>
        <w:t xml:space="preserve">1 </w:t>
      </w:r>
      <w:r w:rsidRPr="00B05B1E">
        <w:rPr>
          <w:bCs/>
          <w:caps/>
          <w:color w:val="000000" w:themeColor="text1"/>
          <w:sz w:val="28"/>
          <w:szCs w:val="28"/>
        </w:rPr>
        <w:t>2Т30</w:t>
      </w:r>
      <w:r w:rsidRPr="00B05B1E">
        <w:rPr>
          <w:bCs/>
          <w:caps/>
          <w:color w:val="000000" w:themeColor="text1"/>
          <w:sz w:val="28"/>
          <w:szCs w:val="28"/>
          <w:lang w:val="kk-KZ"/>
        </w:rPr>
        <w:t xml:space="preserve"> теодолитін тексеру</w:t>
      </w:r>
      <w:r w:rsidRPr="00B05B1E">
        <w:rPr>
          <w:bCs/>
          <w:caps/>
          <w:color w:val="000000" w:themeColor="text1"/>
          <w:sz w:val="28"/>
          <w:szCs w:val="28"/>
        </w:rPr>
        <w:t xml:space="preserve">. </w:t>
      </w:r>
      <w:r w:rsidRPr="00B05B1E">
        <w:rPr>
          <w:bCs/>
          <w:caps/>
          <w:color w:val="000000" w:themeColor="text1"/>
          <w:sz w:val="28"/>
          <w:szCs w:val="28"/>
          <w:lang w:val="kk-KZ"/>
        </w:rPr>
        <w:t>Коллимациялық</w:t>
      </w:r>
    </w:p>
    <w:p w:rsidR="00B05B1E" w:rsidRPr="00B05B1E" w:rsidRDefault="00B05B1E" w:rsidP="00B05B1E">
      <w:pPr>
        <w:jc w:val="center"/>
        <w:rPr>
          <w:bCs/>
          <w:color w:val="000000" w:themeColor="text1"/>
          <w:sz w:val="28"/>
          <w:lang w:val="kk-KZ"/>
        </w:rPr>
      </w:pPr>
      <w:r w:rsidRPr="00B05B1E">
        <w:rPr>
          <w:bCs/>
          <w:caps/>
          <w:color w:val="000000" w:themeColor="text1"/>
          <w:sz w:val="28"/>
          <w:szCs w:val="28"/>
          <w:lang w:val="kk-KZ"/>
        </w:rPr>
        <w:t xml:space="preserve"> қатені анықтау</w:t>
      </w:r>
    </w:p>
    <w:p w:rsidR="00B05B1E" w:rsidRPr="00B05B1E" w:rsidRDefault="00B05B1E" w:rsidP="00B05B1E">
      <w:pPr>
        <w:jc w:val="center"/>
        <w:rPr>
          <w:bCs/>
          <w:color w:val="000000" w:themeColor="text1"/>
          <w:sz w:val="28"/>
          <w:lang w:val="kk-KZ"/>
        </w:rPr>
      </w:pPr>
    </w:p>
    <w:p w:rsidR="00B05B1E" w:rsidRPr="00B05B1E" w:rsidRDefault="00B05B1E" w:rsidP="00B05B1E">
      <w:pPr>
        <w:ind w:firstLine="709"/>
        <w:jc w:val="both"/>
        <w:rPr>
          <w:bCs/>
          <w:color w:val="000000" w:themeColor="text1"/>
          <w:sz w:val="28"/>
          <w:lang w:val="kk-KZ"/>
        </w:rPr>
      </w:pPr>
      <w:r w:rsidRPr="00B05B1E">
        <w:rPr>
          <w:bCs/>
          <w:i/>
          <w:color w:val="000000" w:themeColor="text1"/>
          <w:sz w:val="28"/>
          <w:lang w:val="kk-KZ"/>
        </w:rPr>
        <w:t>Жұмыстың мақсаты:</w:t>
      </w:r>
      <w:r w:rsidRPr="00B05B1E">
        <w:rPr>
          <w:bCs/>
          <w:color w:val="000000" w:themeColor="text1"/>
          <w:sz w:val="28"/>
          <w:lang w:val="kk-KZ"/>
        </w:rPr>
        <w:t xml:space="preserve"> 2Т30 теодолитінің жұмыс істеуін зерттеу, аспапты тексеруді жүргізу.</w:t>
      </w:r>
    </w:p>
    <w:p w:rsidR="00B05B1E" w:rsidRPr="00B05B1E" w:rsidRDefault="00B05B1E" w:rsidP="00B05B1E">
      <w:pPr>
        <w:ind w:firstLine="709"/>
        <w:jc w:val="both"/>
        <w:rPr>
          <w:bCs/>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Кез-келген техникалық аспапты, сонымен бірге теодолитті  тасымалдау, жүйелі түрде шараларды жүргізуді талап етеді. Бұл шаралар аспапты (теодолитті) техникалық тасымалдау параметрлеріне сәйкес жүргізілуі тиіс. Сәйкесінше, теодолитті тасымалдауға байланысты бұл шараларға сынақ өткізу, тексеру және түзету жатады.  </w:t>
      </w:r>
    </w:p>
    <w:p w:rsidR="00B05B1E" w:rsidRPr="00B05B1E" w:rsidRDefault="00B05B1E" w:rsidP="00B05B1E">
      <w:pPr>
        <w:ind w:firstLine="709"/>
        <w:jc w:val="both"/>
        <w:rPr>
          <w:color w:val="000000" w:themeColor="text1"/>
          <w:sz w:val="28"/>
          <w:lang w:val="kk-KZ"/>
        </w:rPr>
      </w:pPr>
      <w:r w:rsidRPr="00B05B1E">
        <w:rPr>
          <w:i/>
          <w:color w:val="000000" w:themeColor="text1"/>
          <w:sz w:val="28"/>
          <w:lang w:val="kk-KZ"/>
        </w:rPr>
        <w:t>Түзетулер</w:t>
      </w:r>
      <w:r w:rsidRPr="00B05B1E">
        <w:rPr>
          <w:color w:val="000000" w:themeColor="text1"/>
          <w:sz w:val="28"/>
          <w:lang w:val="kk-KZ"/>
        </w:rPr>
        <w:t xml:space="preserve"> – аспаптың негізгі осьтерінің дұрыс орналасуын бақылайтын әрекет.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Тексеруді орындау кезінде аспап бөліктерінің өзара сәйкес еместігі анықталса, оны түзету бұрандалары (винт) арқылы түзетеді.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Жұмысты бастамас бұрын, теодолит қанағаттандыратындай геометриялық шарттарға сәйкес негізгі тексерулерді жасап алу қажет.</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i/>
          <w:color w:val="000000" w:themeColor="text1"/>
          <w:sz w:val="28"/>
          <w:lang w:val="kk-KZ"/>
        </w:rPr>
        <w:t>Тексеру 1</w:t>
      </w:r>
      <w:r w:rsidRPr="00B05B1E">
        <w:rPr>
          <w:color w:val="000000" w:themeColor="text1"/>
          <w:sz w:val="28"/>
          <w:lang w:val="kk-KZ"/>
        </w:rPr>
        <w:t xml:space="preserve"> – горизонталь дөңгелектің алидадасында цилиндрлік деңгейдің осі теодолиттің негізгі осіне перпендикуляр болуы тиіс.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Тексеруді келесі тәртіпте жүргізеді: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1) Алидада бұрылысына деңгейді орналастырады. Екі көтергіш бұрандасына екі жаққа бұрап отырып, көпіршік деңгейін ортаға келтіреді.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2) Алидаданы 180° бұрады. Егер көпіршік ортада қалса, онда шарт орындалды. Ал керісінше болған жағдайда түзету (юстировка) жүргізіледі. Ол үшін көтергіш бұрандалармен көпіршіктерді ауытқу доғасының жартысына дейін орнын ауыстырады.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3) Содан кейін деңгейдің түзету бұрандалардың көмегі арқылы көпіршікті ампуланың ортасына қарай жылжытады. Бақылау үшін тексеруді қайталайды.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4) Тексеруді жүргізгеннен кейін теодолиттің деңгейін тік жағдайға келтіреді. Ол үшін алидаданы үшінші бұрандаға бұрады және оны бұрап, деңгейдің көпіршігін ортаға келтіреді.</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i/>
          <w:color w:val="000000" w:themeColor="text1"/>
          <w:sz w:val="28"/>
          <w:lang w:val="kk-KZ"/>
        </w:rPr>
        <w:t>Тексеру 2</w:t>
      </w:r>
      <w:r w:rsidRPr="00B05B1E">
        <w:rPr>
          <w:color w:val="000000" w:themeColor="text1"/>
          <w:sz w:val="28"/>
          <w:lang w:val="kk-KZ"/>
        </w:rPr>
        <w:t xml:space="preserve"> – көру дүрбісінің көздеу осі дүрбінің горизонталь айналу осіне перпендикуляр болуы тиіс.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Егер келтірілген шарт орындалса, онда көздеу осі дүрбінің айналу осіне жүргізілген нормалімен бір </w:t>
      </w:r>
      <w:r w:rsidRPr="00B05B1E">
        <w:rPr>
          <w:i/>
          <w:color w:val="000000" w:themeColor="text1"/>
          <w:sz w:val="28"/>
          <w:lang w:val="kk-KZ"/>
        </w:rPr>
        <w:t>С</w:t>
      </w:r>
      <w:r w:rsidRPr="00B05B1E">
        <w:rPr>
          <w:color w:val="000000" w:themeColor="text1"/>
          <w:sz w:val="28"/>
          <w:lang w:val="kk-KZ"/>
        </w:rPr>
        <w:t xml:space="preserve"> бұрышты құрайды. Ол коллимациялық қателік деп аталады.</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Тексеруді келесі тәртіпте жүргізеді: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1) Коллимациялық қатені табу үшін теодолиттің айналу осін тік бағытқа келтіріп, дүрбіні алыс тұрған бір нүктеге көздейді. Алдымен дүрбіні вертикаль </w:t>
      </w:r>
      <w:r w:rsidRPr="00B05B1E">
        <w:rPr>
          <w:color w:val="000000" w:themeColor="text1"/>
          <w:sz w:val="28"/>
          <w:lang w:val="kk-KZ"/>
        </w:rPr>
        <w:lastRenderedPageBreak/>
        <w:t xml:space="preserve">дөңгелек оң жақта – </w:t>
      </w:r>
      <w:r w:rsidRPr="00B05B1E">
        <w:rPr>
          <w:i/>
          <w:color w:val="000000" w:themeColor="text1"/>
          <w:sz w:val="28"/>
          <w:lang w:val="kk-KZ"/>
        </w:rPr>
        <w:t>ОД</w:t>
      </w:r>
      <w:r w:rsidRPr="00B05B1E">
        <w:rPr>
          <w:color w:val="000000" w:themeColor="text1"/>
          <w:sz w:val="28"/>
          <w:lang w:val="kk-KZ"/>
        </w:rPr>
        <w:t xml:space="preserve"> және сол жақта - </w:t>
      </w:r>
      <w:r w:rsidRPr="00B05B1E">
        <w:rPr>
          <w:i/>
          <w:color w:val="000000" w:themeColor="text1"/>
          <w:sz w:val="28"/>
          <w:lang w:val="kk-KZ"/>
        </w:rPr>
        <w:t>СД</w:t>
      </w:r>
      <w:r w:rsidRPr="00B05B1E">
        <w:rPr>
          <w:color w:val="000000" w:themeColor="text1"/>
          <w:sz w:val="28"/>
          <w:lang w:val="kk-KZ"/>
        </w:rPr>
        <w:t>–те тұрған жағдайда көздеп горизонталь дөңгелекте лимбтен есеп алады.</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2) Содан кейін көру бұрандасын босатып, теодолитті 180° бұрады. Теодолитті бекіткеннен кейін жіптер торын сол нүктеге қайтадан көздейді.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3) </w:t>
      </w:r>
      <w:r w:rsidRPr="00B05B1E">
        <w:rPr>
          <w:i/>
          <w:color w:val="000000" w:themeColor="text1"/>
          <w:sz w:val="28"/>
          <w:lang w:val="kk-KZ"/>
        </w:rPr>
        <w:t>ОД</w:t>
      </w:r>
      <w:r w:rsidRPr="00B05B1E">
        <w:rPr>
          <w:i/>
          <w:color w:val="000000" w:themeColor="text1"/>
          <w:sz w:val="28"/>
          <w:vertAlign w:val="subscript"/>
          <w:lang w:val="kk-KZ"/>
        </w:rPr>
        <w:t>2</w:t>
      </w:r>
      <w:r w:rsidRPr="00B05B1E">
        <w:rPr>
          <w:color w:val="000000" w:themeColor="text1"/>
          <w:sz w:val="28"/>
          <w:lang w:val="kk-KZ"/>
        </w:rPr>
        <w:t xml:space="preserve"> және </w:t>
      </w:r>
      <w:r w:rsidRPr="00B05B1E">
        <w:rPr>
          <w:i/>
          <w:color w:val="000000" w:themeColor="text1"/>
          <w:sz w:val="28"/>
          <w:lang w:val="kk-KZ"/>
        </w:rPr>
        <w:t>СД</w:t>
      </w:r>
      <w:r w:rsidRPr="00B05B1E">
        <w:rPr>
          <w:i/>
          <w:color w:val="000000" w:themeColor="text1"/>
          <w:sz w:val="28"/>
          <w:vertAlign w:val="subscript"/>
          <w:lang w:val="kk-KZ"/>
        </w:rPr>
        <w:t>2</w:t>
      </w:r>
      <w:r w:rsidRPr="00B05B1E">
        <w:rPr>
          <w:color w:val="000000" w:themeColor="text1"/>
          <w:sz w:val="28"/>
          <w:vertAlign w:val="subscript"/>
          <w:lang w:val="kk-KZ"/>
        </w:rPr>
        <w:t xml:space="preserve"> </w:t>
      </w:r>
      <w:r w:rsidRPr="00B05B1E">
        <w:rPr>
          <w:color w:val="000000" w:themeColor="text1"/>
          <w:sz w:val="28"/>
          <w:lang w:val="kk-KZ"/>
        </w:rPr>
        <w:t xml:space="preserve">есеп алып, коллимациялық қате келесі формуламен есептелінеді: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right"/>
        <w:rPr>
          <w:color w:val="000000" w:themeColor="text1"/>
          <w:sz w:val="28"/>
          <w:lang w:val="kk-KZ"/>
        </w:rPr>
      </w:pPr>
      <w:r w:rsidRPr="00B05B1E">
        <w:rPr>
          <w:color w:val="000000" w:themeColor="text1"/>
          <w:position w:val="-24"/>
          <w:sz w:val="28"/>
        </w:rPr>
        <w:object w:dxaOrig="4599"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8pt;height:33pt" o:ole="">
            <v:imagedata r:id="rId5" o:title=""/>
          </v:shape>
          <o:OLEObject Type="Embed" ProgID="Equation.3" ShapeID="_x0000_i1025" DrawAspect="Content" ObjectID="_1645000054" r:id="rId6"/>
        </w:object>
      </w:r>
      <w:r w:rsidRPr="00B05B1E">
        <w:rPr>
          <w:color w:val="000000" w:themeColor="text1"/>
          <w:sz w:val="28"/>
          <w:lang w:val="kk-KZ"/>
        </w:rPr>
        <w:t xml:space="preserve">                         (1)</w:t>
      </w:r>
    </w:p>
    <w:p w:rsidR="00B05B1E" w:rsidRPr="00B05B1E" w:rsidRDefault="00B05B1E" w:rsidP="00B05B1E">
      <w:pPr>
        <w:ind w:firstLine="709"/>
        <w:jc w:val="right"/>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4) Егер </w:t>
      </w:r>
      <w:r w:rsidRPr="00B05B1E">
        <w:rPr>
          <w:i/>
          <w:color w:val="000000" w:themeColor="text1"/>
          <w:sz w:val="28"/>
          <w:lang w:val="kk-KZ"/>
        </w:rPr>
        <w:t>С</w:t>
      </w:r>
      <w:r w:rsidRPr="00B05B1E">
        <w:rPr>
          <w:color w:val="000000" w:themeColor="text1"/>
          <w:sz w:val="28"/>
          <w:lang w:val="kk-KZ"/>
        </w:rPr>
        <w:t xml:space="preserve"> коллимациялық қате аспаптың екі еселенген (қарастырылып отырған жағдайда  1' = 30</w:t>
      </w:r>
      <w:r w:rsidRPr="00B05B1E">
        <w:rPr>
          <w:color w:val="000000" w:themeColor="text1"/>
          <w:sz w:val="28"/>
          <w:lang w:val="kk-KZ"/>
        </w:rPr>
        <w:sym w:font="Symbol" w:char="F0B2"/>
      </w:r>
      <w:r w:rsidRPr="00B05B1E">
        <w:rPr>
          <w:color w:val="000000" w:themeColor="text1"/>
          <w:sz w:val="28"/>
          <w:lang w:val="kk-KZ"/>
        </w:rPr>
        <w:sym w:font="Symbol" w:char="F0B4"/>
      </w:r>
      <w:r w:rsidRPr="00B05B1E">
        <w:rPr>
          <w:color w:val="000000" w:themeColor="text1"/>
          <w:sz w:val="28"/>
          <w:lang w:val="kk-KZ"/>
        </w:rPr>
        <w:t xml:space="preserve"> 2) дәлдігінен аспаса, онда шарттың орындалғаны.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5) Керісінше болған жағдайда түзету жүргізіледі. Түзету кезінде лимбте есеп орнатады. Ол мынаған тең </w:t>
      </w:r>
      <w:r w:rsidRPr="00B05B1E">
        <w:rPr>
          <w:i/>
          <w:color w:val="000000" w:themeColor="text1"/>
          <w:sz w:val="28"/>
          <w:lang w:val="kk-KZ"/>
        </w:rPr>
        <w:t>ОД = ОД</w:t>
      </w:r>
      <w:r w:rsidRPr="00B05B1E">
        <w:rPr>
          <w:i/>
          <w:color w:val="000000" w:themeColor="text1"/>
          <w:sz w:val="28"/>
          <w:vertAlign w:val="subscript"/>
          <w:lang w:val="kk-KZ"/>
        </w:rPr>
        <w:t>2</w:t>
      </w:r>
      <w:r w:rsidRPr="00B05B1E">
        <w:rPr>
          <w:i/>
          <w:color w:val="000000" w:themeColor="text1"/>
          <w:sz w:val="28"/>
          <w:lang w:val="kk-KZ"/>
        </w:rPr>
        <w:t xml:space="preserve"> + С</w:t>
      </w:r>
      <w:r w:rsidRPr="00B05B1E">
        <w:rPr>
          <w:color w:val="000000" w:themeColor="text1"/>
          <w:sz w:val="28"/>
          <w:lang w:val="kk-KZ"/>
        </w:rPr>
        <w:t xml:space="preserve"> немесе </w:t>
      </w:r>
      <w:r w:rsidRPr="00B05B1E">
        <w:rPr>
          <w:i/>
          <w:color w:val="000000" w:themeColor="text1"/>
          <w:sz w:val="28"/>
          <w:lang w:val="kk-KZ"/>
        </w:rPr>
        <w:t>СД = СД</w:t>
      </w:r>
      <w:r w:rsidRPr="00B05B1E">
        <w:rPr>
          <w:i/>
          <w:color w:val="000000" w:themeColor="text1"/>
          <w:sz w:val="28"/>
          <w:vertAlign w:val="subscript"/>
          <w:lang w:val="kk-KZ"/>
        </w:rPr>
        <w:t>2</w:t>
      </w:r>
      <w:r w:rsidRPr="00B05B1E">
        <w:rPr>
          <w:i/>
          <w:color w:val="000000" w:themeColor="text1"/>
          <w:sz w:val="28"/>
          <w:lang w:val="kk-KZ"/>
        </w:rPr>
        <w:t xml:space="preserve"> - С</w:t>
      </w:r>
      <w:r w:rsidRPr="00B05B1E">
        <w:rPr>
          <w:color w:val="000000" w:themeColor="text1"/>
          <w:sz w:val="28"/>
          <w:lang w:val="kk-KZ"/>
        </w:rPr>
        <w:t>. Сонымен қатар, тордың орталығы жергілікті жердегі нүктемен бірлестіріледі.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6) Жіптер торының шеткі бағалау бұрандалармен әрекет жасап, жіптер торын бұрынғы орнына келтіру керек. Коллимациялық қатенің түзетуі мен тексерілуін бақылап-өлшеу үшін қайталауға болады.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i/>
          <w:color w:val="000000" w:themeColor="text1"/>
          <w:sz w:val="28"/>
          <w:lang w:val="kk-KZ"/>
        </w:rPr>
        <w:t>Тексеру 3</w:t>
      </w:r>
      <w:r w:rsidRPr="00B05B1E">
        <w:rPr>
          <w:color w:val="000000" w:themeColor="text1"/>
          <w:sz w:val="28"/>
          <w:lang w:val="kk-KZ"/>
        </w:rPr>
        <w:t xml:space="preserve"> – көру дүрбісінің айналу осі теодолиттің осіне перпендикуляр болуы тиіс.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Тексеруді келесі тәртіпте жүргізеді:</w:t>
      </w:r>
      <w:r w:rsidRPr="00B05B1E">
        <w:rPr>
          <w:color w:val="000000" w:themeColor="text1"/>
          <w:sz w:val="28"/>
        </w:rPr>
        <w:t xml:space="preserve"> </w:t>
      </w:r>
    </w:p>
    <w:p w:rsidR="00B05B1E" w:rsidRPr="00B05B1E" w:rsidRDefault="00B05B1E" w:rsidP="00B05B1E">
      <w:pPr>
        <w:numPr>
          <w:ilvl w:val="0"/>
          <w:numId w:val="2"/>
        </w:numPr>
        <w:jc w:val="both"/>
        <w:rPr>
          <w:color w:val="000000" w:themeColor="text1"/>
          <w:sz w:val="28"/>
          <w:lang w:val="kk-KZ"/>
        </w:rPr>
      </w:pPr>
      <w:r w:rsidRPr="00B05B1E">
        <w:rPr>
          <w:color w:val="000000" w:themeColor="text1"/>
          <w:sz w:val="28"/>
          <w:lang w:val="kk-KZ"/>
        </w:rPr>
        <w:t>Теодолитті ғимарат қабырғасынан 30...40 м арақашықтыққа орнатады.</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2) Жіптер торының қиылысқан жерін қабырғаның жоғары орналасқан А нүктесіне бағыттайды.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3) Дүрбіні аспап биіктігінің деңгейіне дейін төмен түсіреді және қабырғада бақыланып отырған а</w:t>
      </w:r>
      <w:r w:rsidRPr="00B05B1E">
        <w:rPr>
          <w:color w:val="000000" w:themeColor="text1"/>
          <w:sz w:val="28"/>
          <w:vertAlign w:val="subscript"/>
          <w:lang w:val="kk-KZ"/>
        </w:rPr>
        <w:t>1</w:t>
      </w:r>
      <w:r w:rsidRPr="00B05B1E">
        <w:rPr>
          <w:color w:val="000000" w:themeColor="text1"/>
          <w:sz w:val="28"/>
          <w:lang w:val="kk-KZ"/>
        </w:rPr>
        <w:t xml:space="preserve"> нүктесінің проекциясын белгілейді.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4) Содан кейін дүрбіні зенит арқылы орнынан ауыстырады да, осы әрекеттерді дөңгелектің басқа жағдайында қайталайды. Нәтижесінде қабырғада келесі а</w:t>
      </w:r>
      <w:r w:rsidRPr="00B05B1E">
        <w:rPr>
          <w:color w:val="000000" w:themeColor="text1"/>
          <w:sz w:val="28"/>
          <w:vertAlign w:val="subscript"/>
          <w:lang w:val="kk-KZ"/>
        </w:rPr>
        <w:t xml:space="preserve">2 </w:t>
      </w:r>
      <w:r w:rsidRPr="00B05B1E">
        <w:rPr>
          <w:color w:val="000000" w:themeColor="text1"/>
          <w:sz w:val="28"/>
          <w:lang w:val="kk-KZ"/>
        </w:rPr>
        <w:t xml:space="preserve">нүктесінің проекциясын алады.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5) Егер </w:t>
      </w:r>
      <w:r w:rsidRPr="00B05B1E">
        <w:rPr>
          <w:i/>
          <w:color w:val="000000" w:themeColor="text1"/>
          <w:sz w:val="28"/>
          <w:lang w:val="kk-KZ"/>
        </w:rPr>
        <w:t>а</w:t>
      </w:r>
      <w:r w:rsidRPr="00B05B1E">
        <w:rPr>
          <w:i/>
          <w:color w:val="000000" w:themeColor="text1"/>
          <w:sz w:val="28"/>
          <w:vertAlign w:val="subscript"/>
          <w:lang w:val="kk-KZ"/>
        </w:rPr>
        <w:t>1</w:t>
      </w:r>
      <w:r w:rsidRPr="00B05B1E">
        <w:rPr>
          <w:color w:val="000000" w:themeColor="text1"/>
          <w:sz w:val="28"/>
          <w:vertAlign w:val="subscript"/>
          <w:lang w:val="kk-KZ"/>
        </w:rPr>
        <w:t xml:space="preserve"> </w:t>
      </w:r>
      <w:r w:rsidRPr="00B05B1E">
        <w:rPr>
          <w:color w:val="000000" w:themeColor="text1"/>
          <w:sz w:val="28"/>
          <w:lang w:val="kk-KZ"/>
        </w:rPr>
        <w:t xml:space="preserve">- мен  </w:t>
      </w:r>
      <w:r w:rsidRPr="00B05B1E">
        <w:rPr>
          <w:i/>
          <w:color w:val="000000" w:themeColor="text1"/>
          <w:sz w:val="28"/>
          <w:lang w:val="kk-KZ"/>
        </w:rPr>
        <w:t>а</w:t>
      </w:r>
      <w:r w:rsidRPr="00B05B1E">
        <w:rPr>
          <w:i/>
          <w:color w:val="000000" w:themeColor="text1"/>
          <w:sz w:val="28"/>
          <w:vertAlign w:val="subscript"/>
          <w:lang w:val="kk-KZ"/>
        </w:rPr>
        <w:t>2</w:t>
      </w:r>
      <w:r w:rsidRPr="00B05B1E">
        <w:rPr>
          <w:color w:val="000000" w:themeColor="text1"/>
          <w:sz w:val="28"/>
          <w:lang w:val="kk-KZ"/>
        </w:rPr>
        <w:t xml:space="preserve"> нүктесі сәйкес келген жағдайда шарт орындалды. Теодолитті тек қана жөндеу жүргізетін жерде түзетеді.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i/>
          <w:color w:val="000000" w:themeColor="text1"/>
          <w:sz w:val="28"/>
          <w:lang w:val="kk-KZ"/>
        </w:rPr>
        <w:t>Түзету 4</w:t>
      </w:r>
      <w:r w:rsidRPr="00B05B1E">
        <w:rPr>
          <w:color w:val="000000" w:themeColor="text1"/>
          <w:sz w:val="28"/>
          <w:lang w:val="kk-KZ"/>
        </w:rPr>
        <w:t xml:space="preserve"> – жіптер торында ауытқушылық болмауы тиіс, яғни жіптердің біреуі көру дүрбісінің осіне перпендикуляр болуы тиіс.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Тор жіптерінің өзара перпендикулярлығын тексеру келесі тәртіпте жүргізеді: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1) Теодолиттің айналу осін тік жағдайға келтіреді.</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2) Теодолиттен 5...10 м арақашықтықта тіктеуіш іліп қояды және тордың тік жібін тіктеуіш сызығына бағыттайды. Егер олар сәйкес келмесе, онда түзету енгізеді.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Түзетуді келесі түрде орындауға болады: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lastRenderedPageBreak/>
        <w:t xml:space="preserve">1) Орташа горизонталь жіптің соңын анық жылжымайтын нүктеге бағыттайды. </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2) Содан кейін, горизонталь дөңгелек алидадасының микрометрлік бұрандасын айналдырып, жіпті бақылайды.</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Түзету:</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1) Тор жіптерінің түзету бұрандаларын босатып, оны дүрбіде түзетіліп отырған шарт орындалғанша дейін орнын ауыстырады.</w:t>
      </w:r>
    </w:p>
    <w:p w:rsidR="00B05B1E" w:rsidRPr="00B05B1E" w:rsidRDefault="00B05B1E" w:rsidP="00B05B1E">
      <w:pPr>
        <w:ind w:firstLine="709"/>
        <w:jc w:val="both"/>
        <w:rPr>
          <w:color w:val="000000" w:themeColor="text1"/>
          <w:sz w:val="28"/>
          <w:lang w:val="kk-KZ"/>
        </w:rPr>
      </w:pPr>
      <w:r w:rsidRPr="00B05B1E">
        <w:rPr>
          <w:color w:val="000000" w:themeColor="text1"/>
          <w:sz w:val="28"/>
          <w:lang w:val="kk-KZ"/>
        </w:rPr>
        <w:t xml:space="preserve">2) Содан кейін, тор жібінің бұрандаларын бекітіп, тексеруді қайтадан жүргізеді. </w:t>
      </w:r>
    </w:p>
    <w:p w:rsidR="00B05B1E" w:rsidRPr="00B05B1E" w:rsidRDefault="00B05B1E" w:rsidP="00B05B1E">
      <w:pPr>
        <w:ind w:firstLine="709"/>
        <w:jc w:val="both"/>
        <w:rPr>
          <w:color w:val="000000" w:themeColor="text1"/>
          <w:sz w:val="28"/>
          <w:lang w:val="kk-KZ"/>
        </w:rPr>
      </w:pPr>
    </w:p>
    <w:p w:rsidR="00B05B1E" w:rsidRPr="00B05B1E" w:rsidRDefault="00B05B1E" w:rsidP="00B05B1E">
      <w:pPr>
        <w:ind w:firstLine="709"/>
        <w:jc w:val="both"/>
        <w:rPr>
          <w:color w:val="000000" w:themeColor="text1"/>
          <w:sz w:val="28"/>
        </w:rPr>
      </w:pPr>
      <w:r w:rsidRPr="00B05B1E">
        <w:rPr>
          <w:b/>
          <w:color w:val="000000" w:themeColor="text1"/>
          <w:sz w:val="28"/>
          <w:lang w:val="kk-KZ"/>
        </w:rPr>
        <w:t>Бақылау сұрақтары</w:t>
      </w:r>
      <w:r w:rsidRPr="00B05B1E">
        <w:rPr>
          <w:color w:val="000000" w:themeColor="text1"/>
          <w:sz w:val="28"/>
        </w:rPr>
        <w:t>:</w:t>
      </w:r>
    </w:p>
    <w:p w:rsidR="00B05B1E" w:rsidRPr="00B05B1E" w:rsidRDefault="00B05B1E" w:rsidP="00B05B1E">
      <w:pPr>
        <w:numPr>
          <w:ilvl w:val="0"/>
          <w:numId w:val="1"/>
        </w:numPr>
        <w:jc w:val="both"/>
        <w:rPr>
          <w:color w:val="000000" w:themeColor="text1"/>
          <w:sz w:val="28"/>
        </w:rPr>
      </w:pPr>
      <w:r w:rsidRPr="00B05B1E">
        <w:rPr>
          <w:color w:val="000000" w:themeColor="text1"/>
          <w:sz w:val="28"/>
        </w:rPr>
        <w:t xml:space="preserve"> 2Т30</w:t>
      </w:r>
      <w:r w:rsidRPr="00B05B1E">
        <w:rPr>
          <w:color w:val="000000" w:themeColor="text1"/>
          <w:sz w:val="28"/>
          <w:lang w:val="kk-KZ"/>
        </w:rPr>
        <w:t xml:space="preserve"> теодолитінің негізгі тексерулері</w:t>
      </w:r>
      <w:r w:rsidRPr="00B05B1E">
        <w:rPr>
          <w:color w:val="000000" w:themeColor="text1"/>
          <w:sz w:val="28"/>
        </w:rPr>
        <w:t>.</w:t>
      </w:r>
    </w:p>
    <w:p w:rsidR="00B05B1E" w:rsidRPr="00B05B1E" w:rsidRDefault="00B05B1E" w:rsidP="00B05B1E">
      <w:pPr>
        <w:numPr>
          <w:ilvl w:val="0"/>
          <w:numId w:val="1"/>
        </w:numPr>
        <w:jc w:val="both"/>
        <w:rPr>
          <w:color w:val="000000" w:themeColor="text1"/>
          <w:sz w:val="28"/>
        </w:rPr>
      </w:pPr>
      <w:r w:rsidRPr="00B05B1E">
        <w:rPr>
          <w:color w:val="000000" w:themeColor="text1"/>
          <w:sz w:val="28"/>
          <w:lang w:val="kk-KZ"/>
        </w:rPr>
        <w:t>Коллимациялық қатені анықтау формуласы.</w:t>
      </w:r>
    </w:p>
    <w:p w:rsidR="00B05B1E" w:rsidRPr="00B05B1E" w:rsidRDefault="00B05B1E" w:rsidP="00B05B1E">
      <w:pPr>
        <w:numPr>
          <w:ilvl w:val="0"/>
          <w:numId w:val="1"/>
        </w:numPr>
        <w:jc w:val="both"/>
        <w:rPr>
          <w:color w:val="000000" w:themeColor="text1"/>
          <w:sz w:val="28"/>
          <w:lang w:val="kk-KZ"/>
        </w:rPr>
      </w:pPr>
      <w:r w:rsidRPr="00B05B1E">
        <w:rPr>
          <w:color w:val="000000" w:themeColor="text1"/>
          <w:sz w:val="28"/>
          <w:lang w:val="kk-KZ"/>
        </w:rPr>
        <w:t xml:space="preserve"> Коллимациялық қате шекті мәнінен асып кеткен жағдайда түзетуді қалай жүргізуге болады?</w:t>
      </w:r>
    </w:p>
    <w:p w:rsidR="00B05B1E" w:rsidRPr="00B05B1E" w:rsidRDefault="00B05B1E" w:rsidP="00B05B1E">
      <w:pPr>
        <w:numPr>
          <w:ilvl w:val="0"/>
          <w:numId w:val="1"/>
        </w:numPr>
        <w:jc w:val="both"/>
        <w:rPr>
          <w:color w:val="000000" w:themeColor="text1"/>
          <w:sz w:val="28"/>
          <w:lang w:val="kk-KZ"/>
        </w:rPr>
      </w:pPr>
      <w:r w:rsidRPr="00B05B1E">
        <w:rPr>
          <w:color w:val="000000" w:themeColor="text1"/>
          <w:sz w:val="28"/>
          <w:lang w:val="kk-KZ"/>
        </w:rPr>
        <w:t xml:space="preserve"> Жіп торының перпендикуляр емес болған кезінде түзетуді жүргізу реті.</w:t>
      </w:r>
    </w:p>
    <w:bookmarkEnd w:id="0"/>
    <w:p w:rsidR="00B05B1E" w:rsidRPr="00B05B1E" w:rsidRDefault="00B05B1E">
      <w:pPr>
        <w:rPr>
          <w:color w:val="000000" w:themeColor="text1"/>
          <w:lang w:val="kk-KZ"/>
        </w:rPr>
      </w:pPr>
    </w:p>
    <w:sectPr w:rsidR="00B05B1E" w:rsidRPr="00B05B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56910"/>
    <w:multiLevelType w:val="hybridMultilevel"/>
    <w:tmpl w:val="5040052E"/>
    <w:lvl w:ilvl="0" w:tplc="A28E8FD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28B02FC9"/>
    <w:multiLevelType w:val="hybridMultilevel"/>
    <w:tmpl w:val="7A06CBD6"/>
    <w:lvl w:ilvl="0" w:tplc="24CC1C5C">
      <w:start w:val="1"/>
      <w:numFmt w:val="decimal"/>
      <w:lvlText w:val="%1"/>
      <w:lvlJc w:val="left"/>
      <w:pPr>
        <w:tabs>
          <w:tab w:val="num" w:pos="1069"/>
        </w:tabs>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B1E"/>
    <w:rsid w:val="00B05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D6A3F9-A79C-46AF-BECC-68D311262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5B1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717</Words>
  <Characters>4088</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2020-03-06T05:38:00Z</dcterms:created>
  <dcterms:modified xsi:type="dcterms:W3CDTF">2020-03-06T05:41:00Z</dcterms:modified>
</cp:coreProperties>
</file>